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8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6"/>
      </w:tblGrid>
      <w:tr w:rsidR="00447283" w:rsidRPr="00C2412E" w:rsidTr="003415FC">
        <w:trPr>
          <w:trHeight w:val="2135"/>
        </w:trPr>
        <w:tc>
          <w:tcPr>
            <w:tcW w:w="11160" w:type="dxa"/>
            <w:tcBorders>
              <w:top w:val="nil"/>
              <w:left w:val="single" w:sz="8" w:space="0" w:color="EC7404"/>
              <w:bottom w:val="nil"/>
              <w:right w:val="single" w:sz="8" w:space="0" w:color="EC740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/>
              <w:tblW w:w="109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6"/>
              <w:gridCol w:w="6984"/>
            </w:tblGrid>
            <w:tr w:rsidR="00447283" w:rsidRPr="00C2412E" w:rsidTr="00DB3251">
              <w:tc>
                <w:tcPr>
                  <w:tcW w:w="39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251" w:rsidRDefault="00B25B53" w:rsidP="00DB3251">
                  <w:pPr>
                    <w:spacing w:beforeAutospacing="1" w:after="100" w:afterAutospacing="1" w:line="273" w:lineRule="atLeast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559C40E" wp14:editId="2FC307FB">
                        <wp:extent cx="733425" cy="1019175"/>
                        <wp:effectExtent l="0" t="0" r="9525" b="9525"/>
                        <wp:docPr id="4" name="Picture 4" descr="Ho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o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3251" w:rsidRDefault="00DB3251" w:rsidP="00DB3251">
                  <w:pPr>
                    <w:spacing w:beforeAutospacing="1" w:after="100" w:afterAutospacing="1" w:line="273" w:lineRule="atLeast"/>
                    <w:rPr>
                      <w:noProof/>
                    </w:rPr>
                  </w:pPr>
                  <w:hyperlink r:id="rId7" w:history="1">
                    <w:r w:rsidRPr="00CC30F6">
                      <w:rPr>
                        <w:rStyle w:val="Hyperlink"/>
                        <w:noProof/>
                      </w:rPr>
                      <w:t>www.cocir.org</w:t>
                    </w:r>
                  </w:hyperlink>
                </w:p>
                <w:p w:rsidR="00DB3251" w:rsidRDefault="00DB3251" w:rsidP="00DB3251">
                  <w:pPr>
                    <w:spacing w:beforeAutospacing="1" w:after="100" w:afterAutospacing="1" w:line="273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815F92E" wp14:editId="2E05411D">
                        <wp:extent cx="1343025" cy="1343025"/>
                        <wp:effectExtent l="0" t="0" r="9525" b="9525"/>
                        <wp:docPr id="6" name="Picture 6" descr="http://hope.be/01indexfolder/imgindex/hopelogonewforw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hope.be/01indexfolder/imgindex/hopelogonewforw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0374E" w:rsidRDefault="00DB3251" w:rsidP="00DB3251">
                  <w:pPr>
                    <w:spacing w:beforeAutospacing="1" w:after="100" w:afterAutospacing="1" w:line="273" w:lineRule="atLeast"/>
                    <w:rPr>
                      <w:rFonts w:ascii="Times New Roman" w:eastAsia="Times New Roman" w:hAnsi="Times New Roman" w:cs="Times New Roman"/>
                    </w:rPr>
                  </w:pPr>
                  <w:hyperlink r:id="rId9" w:history="1">
                    <w:r w:rsidRPr="00CC30F6">
                      <w:rPr>
                        <w:rStyle w:val="Hyperlink"/>
                        <w:rFonts w:ascii="Times New Roman" w:eastAsia="Times New Roman" w:hAnsi="Times New Roman" w:cs="Times New Roman"/>
                      </w:rPr>
                      <w:t>www.hope.be</w:t>
                    </w:r>
                  </w:hyperlink>
                </w:p>
                <w:p w:rsidR="00DB3251" w:rsidRDefault="00DB3251" w:rsidP="00DB3251">
                  <w:pPr>
                    <w:spacing w:beforeAutospacing="1" w:after="100" w:afterAutospacing="1" w:line="273" w:lineRule="atLeast"/>
                    <w:rPr>
                      <w:rFonts w:ascii="Times New Roman" w:eastAsia="Times New Roman" w:hAnsi="Times New Roman" w:cs="Times New Roman"/>
                    </w:rPr>
                  </w:pPr>
                  <w:hyperlink r:id="rId10" w:history="1">
                    <w:r w:rsidRPr="00CC30F6">
                      <w:rPr>
                        <w:rStyle w:val="Hyperlink"/>
                        <w:rFonts w:ascii="Times New Roman" w:eastAsia="Times New Roman" w:hAnsi="Times New Roman" w:cs="Times New Roman"/>
                      </w:rPr>
                      <w:t>www.pfsz.org</w:t>
                    </w:r>
                  </w:hyperlink>
                </w:p>
                <w:p w:rsidR="00DB3251" w:rsidRDefault="00DB3251" w:rsidP="00DB3251">
                  <w:pPr>
                    <w:spacing w:beforeAutospacing="1" w:after="100" w:afterAutospacing="1" w:line="273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47283" w:rsidRDefault="00DB3251" w:rsidP="00DB3251">
                  <w:pPr>
                    <w:spacing w:beforeAutospacing="1" w:after="100" w:afterAutospacing="1" w:line="273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9FC27D" wp14:editId="7DF4FDCA">
                        <wp:extent cx="1905000" cy="714375"/>
                        <wp:effectExtent l="0" t="0" r="0" b="9525"/>
                        <wp:docPr id="5" name="Picture 5" descr="http://www.termedia.pl/f/e/1032_38944faf728d93a1cd2cacba63c1f839_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termedia.pl/f/e/1032_38944faf728d93a1cd2cacba63c1f839_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3251" w:rsidRDefault="00DB3251" w:rsidP="00DB3251">
                  <w:pPr>
                    <w:spacing w:beforeAutospacing="1" w:after="100" w:afterAutospacing="1" w:line="273" w:lineRule="atLeast"/>
                    <w:rPr>
                      <w:rFonts w:ascii="Times New Roman" w:eastAsia="Times New Roman" w:hAnsi="Times New Roman" w:cs="Times New Roman"/>
                    </w:rPr>
                  </w:pPr>
                  <w:hyperlink r:id="rId12" w:history="1">
                    <w:r w:rsidRPr="00CC30F6">
                      <w:rPr>
                        <w:rStyle w:val="Hyperlink"/>
                        <w:rFonts w:ascii="Times New Roman" w:eastAsia="Times New Roman" w:hAnsi="Times New Roman" w:cs="Times New Roman"/>
                      </w:rPr>
                      <w:t>www.esmd.eu</w:t>
                    </w:r>
                  </w:hyperlink>
                </w:p>
                <w:p w:rsidR="007C0517" w:rsidRDefault="007C0517" w:rsidP="00DB3251">
                  <w:pPr>
                    <w:spacing w:beforeAutospacing="1" w:after="100" w:afterAutospacing="1" w:line="273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E4264B" wp14:editId="7B9E00E1">
                        <wp:extent cx="1730436" cy="638175"/>
                        <wp:effectExtent l="0" t="0" r="3175" b="0"/>
                        <wp:docPr id="13" name="Picture 13" descr="https://encrypted-tbn0.gstatic.com/images?q=tbn:ANd9GcQCLXJkSEXA65fIW9Q7dNBl5eG9MPTXYVlW1Rtkpa11K0g1y19sj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encrypted-tbn0.gstatic.com/images?q=tbn:ANd9GcQCLXJkSEXA65fIW9Q7dNBl5eG9MPTXYVlW1Rtkpa11K0g1y19sj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0436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0374E" w:rsidRDefault="00C0374E" w:rsidP="00C0374E">
                  <w:pPr>
                    <w:spacing w:beforeAutospacing="1" w:after="100" w:afterAutospacing="1" w:line="273" w:lineRule="atLeast"/>
                    <w:rPr>
                      <w:rFonts w:ascii="Times New Roman" w:eastAsia="Times New Roman" w:hAnsi="Times New Roman" w:cs="Times New Roman"/>
                    </w:rPr>
                  </w:pPr>
                  <w:hyperlink r:id="rId14" w:history="1">
                    <w:r w:rsidRPr="00CC30F6">
                      <w:rPr>
                        <w:rStyle w:val="Hyperlink"/>
                        <w:rFonts w:ascii="Times New Roman" w:eastAsia="Times New Roman" w:hAnsi="Times New Roman" w:cs="Times New Roman"/>
                      </w:rPr>
                      <w:t>www.termedia.pl</w:t>
                    </w:r>
                  </w:hyperlink>
                </w:p>
                <w:p w:rsidR="00DB3251" w:rsidRPr="00C2412E" w:rsidRDefault="00DB3251" w:rsidP="00DB3251">
                  <w:pPr>
                    <w:spacing w:beforeAutospacing="1" w:after="100" w:afterAutospacing="1" w:line="273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6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283" w:rsidRPr="00DB3251" w:rsidRDefault="00447283" w:rsidP="003415F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Cs w:val="20"/>
                    </w:rPr>
                  </w:pPr>
                  <w:r w:rsidRPr="00DB3251">
                    <w:rPr>
                      <w:rFonts w:eastAsia="Times New Roman"/>
                      <w:b/>
                      <w:szCs w:val="20"/>
                    </w:rPr>
                    <w:t xml:space="preserve">Invitation to COCIR Roundtable Forum </w:t>
                  </w:r>
                </w:p>
                <w:p w:rsidR="00DB3251" w:rsidRPr="00DB3251" w:rsidRDefault="00DB3251" w:rsidP="00DB325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color w:val="002060"/>
                      <w:szCs w:val="20"/>
                    </w:rPr>
                  </w:pPr>
                  <w:proofErr w:type="spellStart"/>
                  <w:r w:rsidRPr="00DB3251">
                    <w:rPr>
                      <w:rFonts w:eastAsia="Times New Roman"/>
                      <w:b/>
                      <w:color w:val="002060"/>
                      <w:szCs w:val="20"/>
                    </w:rPr>
                    <w:t>Zaproszenie</w:t>
                  </w:r>
                  <w:proofErr w:type="spellEnd"/>
                  <w:r w:rsidRPr="00DB3251">
                    <w:rPr>
                      <w:rFonts w:eastAsia="Times New Roman"/>
                      <w:b/>
                      <w:color w:val="002060"/>
                      <w:szCs w:val="20"/>
                    </w:rPr>
                    <w:t xml:space="preserve"> </w:t>
                  </w:r>
                  <w:proofErr w:type="spellStart"/>
                  <w:r w:rsidRPr="00DB3251">
                    <w:rPr>
                      <w:rFonts w:eastAsia="Times New Roman"/>
                      <w:b/>
                      <w:color w:val="002060"/>
                      <w:szCs w:val="20"/>
                    </w:rPr>
                    <w:t>na</w:t>
                  </w:r>
                  <w:proofErr w:type="spellEnd"/>
                  <w:r w:rsidRPr="00DB3251">
                    <w:rPr>
                      <w:rFonts w:eastAsia="Times New Roman"/>
                      <w:b/>
                      <w:color w:val="002060"/>
                      <w:szCs w:val="20"/>
                    </w:rPr>
                    <w:t xml:space="preserve"> Forum COCIR</w:t>
                  </w:r>
                </w:p>
                <w:p w:rsidR="00447283" w:rsidRPr="00DB3251" w:rsidRDefault="00447283" w:rsidP="003415F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</w:rPr>
                  </w:pPr>
                  <w:r w:rsidRPr="00DB3251">
                    <w:rPr>
                      <w:rFonts w:eastAsia="Times New Roman"/>
                    </w:rPr>
                    <w:t xml:space="preserve">In partnership with the European Hospital Federation HOPE and the Polish Hospital Federation </w:t>
                  </w:r>
                  <w:proofErr w:type="spellStart"/>
                  <w:r w:rsidRPr="00DB3251">
                    <w:rPr>
                      <w:rFonts w:eastAsia="Times New Roman"/>
                    </w:rPr>
                    <w:t>PFSz</w:t>
                  </w:r>
                  <w:proofErr w:type="spellEnd"/>
                </w:p>
                <w:p w:rsidR="00447283" w:rsidRPr="00DB3251" w:rsidRDefault="00447283" w:rsidP="003415F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val="pl-PL"/>
                    </w:rPr>
                  </w:pPr>
                  <w:r w:rsidRPr="00DB3251">
                    <w:rPr>
                      <w:b/>
                      <w:bCs/>
                      <w:color w:val="003366"/>
                      <w:lang w:val="pl-PL"/>
                    </w:rPr>
                    <w:t>Forum Europejskiego Komitetu Koordynacyjnego Przemysłu Medycznego </w:t>
                  </w:r>
                  <w:r w:rsidRPr="00DB3251">
                    <w:rPr>
                      <w:rStyle w:val="Strong"/>
                      <w:color w:val="003366"/>
                      <w:shd w:val="clear" w:color="auto" w:fill="FFFFFF"/>
                      <w:lang w:val="pl-PL"/>
                    </w:rPr>
                    <w:t>COCIR z udziałem przedstawicieli Komisji Europejskiej, przy współpracy z Polską i Europejską Federacji Szpitali</w:t>
                  </w:r>
                </w:p>
                <w:p w:rsidR="00447283" w:rsidRPr="00DB3251" w:rsidRDefault="00447283" w:rsidP="003415F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</w:rPr>
                  </w:pPr>
                  <w:r w:rsidRPr="00DB3251">
                    <w:rPr>
                      <w:rFonts w:eastAsia="Times New Roman"/>
                    </w:rPr>
                    <w:t>Fostering financial sustainability of healthcare system using EU Cohesion Policy funds in Poland</w:t>
                  </w:r>
                </w:p>
                <w:p w:rsidR="00447283" w:rsidRPr="00DB3251" w:rsidRDefault="00447283" w:rsidP="003415FC">
                  <w:pPr>
                    <w:spacing w:before="100" w:beforeAutospacing="1" w:after="0" w:line="240" w:lineRule="auto"/>
                    <w:rPr>
                      <w:rFonts w:eastAsia="Times New Roman"/>
                      <w:color w:val="003366"/>
                      <w:lang w:val="pl-PL"/>
                    </w:rPr>
                  </w:pPr>
                  <w:r w:rsidRPr="00DB3251">
                    <w:rPr>
                      <w:rFonts w:eastAsia="Times New Roman"/>
                      <w:b/>
                      <w:bCs/>
                      <w:color w:val="003366"/>
                      <w:shd w:val="clear" w:color="auto" w:fill="FFFFFF"/>
                      <w:lang w:val="pl-PL"/>
                    </w:rPr>
                    <w:t>"Fundusze polityki spójności Unii Europejskiej: nowe możliwości i wyzwania dla systemu ochrony zdrowia w Polsce"</w:t>
                  </w:r>
                </w:p>
                <w:p w:rsidR="00447283" w:rsidRPr="00DB3251" w:rsidRDefault="00447283" w:rsidP="003415FC">
                  <w:pPr>
                    <w:spacing w:before="100" w:beforeAutospacing="1" w:after="100" w:afterAutospacing="1" w:line="240" w:lineRule="auto"/>
                    <w:ind w:left="135"/>
                    <w:rPr>
                      <w:rFonts w:eastAsia="Times New Roman"/>
                      <w:lang w:val="pl-PL"/>
                    </w:rPr>
                  </w:pPr>
                </w:p>
                <w:p w:rsidR="00447283" w:rsidRPr="00DB3251" w:rsidRDefault="00447283" w:rsidP="003415F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32"/>
                      <w:lang w:val="pl-PL"/>
                    </w:rPr>
                  </w:pPr>
                  <w:r w:rsidRPr="00DB3251">
                    <w:rPr>
                      <w:rFonts w:eastAsia="Times New Roman"/>
                      <w:bCs/>
                      <w:szCs w:val="20"/>
                      <w:lang w:val="pl-PL"/>
                    </w:rPr>
                    <w:t>Thursday 20 June 2013</w:t>
                  </w:r>
                  <w:r w:rsidRPr="00DB3251">
                    <w:rPr>
                      <w:rFonts w:eastAsia="Times New Roman"/>
                      <w:szCs w:val="20"/>
                      <w:lang w:val="pl-PL"/>
                    </w:rPr>
                    <w:t>, 14:45-18:45</w:t>
                  </w:r>
                </w:p>
                <w:p w:rsidR="00447283" w:rsidRPr="00BB3A5F" w:rsidRDefault="00447283" w:rsidP="003415F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color w:val="002060"/>
                      <w:sz w:val="32"/>
                      <w:lang w:val="pl-PL"/>
                    </w:rPr>
                  </w:pPr>
                  <w:r w:rsidRPr="00BB3A5F">
                    <w:rPr>
                      <w:rFonts w:eastAsia="Times New Roman"/>
                      <w:b/>
                      <w:color w:val="002060"/>
                      <w:szCs w:val="20"/>
                      <w:lang w:val="pl-PL"/>
                    </w:rPr>
                    <w:t>Czwartek, 20 Czerwca, 14:45-18:45</w:t>
                  </w:r>
                </w:p>
                <w:p w:rsidR="00447283" w:rsidRPr="00DB3251" w:rsidRDefault="00447283" w:rsidP="003415F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32"/>
                      <w:lang w:val="pl-PL"/>
                    </w:rPr>
                  </w:pPr>
                  <w:r w:rsidRPr="00DB3251">
                    <w:rPr>
                      <w:rFonts w:eastAsia="Times New Roman"/>
                      <w:szCs w:val="20"/>
                      <w:lang w:val="pl-PL"/>
                    </w:rPr>
                    <w:t>Radisson Blu Centrum Hotel</w:t>
                  </w:r>
                </w:p>
                <w:p w:rsidR="00447283" w:rsidRPr="00DB3251" w:rsidRDefault="00447283" w:rsidP="003415F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0"/>
                      <w:lang w:val="pl-PL"/>
                    </w:rPr>
                  </w:pPr>
                  <w:r w:rsidRPr="00DB3251">
                    <w:rPr>
                      <w:rFonts w:eastAsia="Times New Roman"/>
                      <w:szCs w:val="20"/>
                      <w:lang w:val="pl-PL"/>
                    </w:rPr>
                    <w:t>Grzybowska 24, Warsaw, Poland</w:t>
                  </w:r>
                </w:p>
                <w:p w:rsidR="00447283" w:rsidRPr="00BB3A5F" w:rsidRDefault="00447283" w:rsidP="003415F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color w:val="403152" w:themeColor="accent4" w:themeShade="80"/>
                      <w:szCs w:val="20"/>
                      <w:lang w:val="pl-PL"/>
                    </w:rPr>
                  </w:pPr>
                  <w:r w:rsidRPr="00BB3A5F">
                    <w:rPr>
                      <w:rFonts w:eastAsia="Times New Roman"/>
                      <w:b/>
                      <w:color w:val="403152" w:themeColor="accent4" w:themeShade="80"/>
                      <w:szCs w:val="20"/>
                      <w:lang w:val="pl-PL"/>
                    </w:rPr>
                    <w:t>Podczas VII Międynarodowej Konferencji Hospital Management 2013</w:t>
                  </w:r>
                </w:p>
                <w:p w:rsidR="00BB3A5F" w:rsidRDefault="00447283" w:rsidP="00BB3A5F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E964AC">
                    <w:rPr>
                      <w:rFonts w:eastAsia="Times New Roman"/>
                      <w:szCs w:val="20"/>
                    </w:rPr>
                    <w:t>During</w:t>
                  </w:r>
                  <w:r w:rsidR="00EE0210">
                    <w:rPr>
                      <w:rFonts w:eastAsia="Times New Roman"/>
                      <w:szCs w:val="20"/>
                    </w:rPr>
                    <w:t xml:space="preserve"> the</w:t>
                  </w:r>
                  <w:r w:rsidRPr="00E964AC">
                    <w:rPr>
                      <w:rFonts w:eastAsia="Times New Roman"/>
                      <w:szCs w:val="20"/>
                    </w:rPr>
                    <w:t xml:space="preserve"> 7th International Hospital Management Conference</w:t>
                  </w:r>
                  <w:r w:rsidR="00BB3A5F">
                    <w:rPr>
                      <w:rFonts w:eastAsia="Times New Roman"/>
                    </w:rPr>
                    <w:t xml:space="preserve"> </w:t>
                  </w:r>
                </w:p>
                <w:p w:rsidR="00BB3A5F" w:rsidRDefault="00BB3A5F" w:rsidP="00BB3A5F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  <w:p w:rsidR="00BB3A5F" w:rsidRDefault="00BB3A5F" w:rsidP="00BB3A5F">
                  <w:pPr>
                    <w:spacing w:after="0"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Chairs</w:t>
                  </w:r>
                </w:p>
                <w:p w:rsidR="00BB3A5F" w:rsidRDefault="00BB3A5F" w:rsidP="00BB3A5F">
                  <w:pPr>
                    <w:spacing w:after="0"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Nicole </w:t>
                  </w:r>
                  <w:proofErr w:type="spellStart"/>
                  <w:r>
                    <w:rPr>
                      <w:rFonts w:eastAsia="Times New Roman"/>
                    </w:rPr>
                    <w:t>Denjoy</w:t>
                  </w:r>
                  <w:proofErr w:type="spellEnd"/>
                  <w:r>
                    <w:rPr>
                      <w:rFonts w:eastAsia="Times New Roman"/>
                    </w:rPr>
                    <w:t>, General Secretary COCIR</w:t>
                  </w:r>
                </w:p>
                <w:p w:rsidR="00BB3A5F" w:rsidRDefault="00BB3A5F" w:rsidP="00BB3A5F">
                  <w:pPr>
                    <w:spacing w:after="0" w:line="240" w:lineRule="auto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Pacal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Garel</w:t>
                  </w:r>
                  <w:proofErr w:type="spellEnd"/>
                  <w:r>
                    <w:rPr>
                      <w:rFonts w:eastAsia="Times New Roman"/>
                    </w:rPr>
                    <w:t>, Chief Executive, HOPE</w:t>
                  </w:r>
                </w:p>
                <w:p w:rsidR="00BB3A5F" w:rsidRDefault="00BB3A5F" w:rsidP="00BB3A5F">
                  <w:pPr>
                    <w:spacing w:after="0" w:line="240" w:lineRule="auto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Jaroslaw</w:t>
                  </w:r>
                  <w:proofErr w:type="spellEnd"/>
                  <w:r>
                    <w:rPr>
                      <w:rFonts w:eastAsia="Times New Roman"/>
                    </w:rPr>
                    <w:t xml:space="preserve"> J. </w:t>
                  </w:r>
                  <w:proofErr w:type="spellStart"/>
                  <w:r>
                    <w:rPr>
                      <w:rFonts w:eastAsia="Times New Roman"/>
                    </w:rPr>
                    <w:t>Fedorowski</w:t>
                  </w:r>
                  <w:proofErr w:type="spellEnd"/>
                  <w:r>
                    <w:rPr>
                      <w:rFonts w:eastAsia="Times New Roman"/>
                    </w:rPr>
                    <w:t xml:space="preserve">, President, </w:t>
                  </w:r>
                  <w:proofErr w:type="spellStart"/>
                  <w:r>
                    <w:rPr>
                      <w:rFonts w:eastAsia="Times New Roman"/>
                    </w:rPr>
                    <w:t>PFSz</w:t>
                  </w:r>
                  <w:proofErr w:type="spellEnd"/>
                </w:p>
                <w:p w:rsidR="00E104BD" w:rsidRDefault="00E104BD" w:rsidP="00BB3A5F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  <w:p w:rsidR="00E104BD" w:rsidRPr="00E104BD" w:rsidRDefault="00E104BD" w:rsidP="00BB3A5F">
                  <w:pPr>
                    <w:spacing w:after="0" w:line="240" w:lineRule="auto"/>
                    <w:rPr>
                      <w:rFonts w:eastAsia="Times New Roman"/>
                      <w:b/>
                      <w:color w:val="403152" w:themeColor="accent4" w:themeShade="80"/>
                      <w:lang w:val="pl-PL"/>
                    </w:rPr>
                  </w:pPr>
                  <w:r w:rsidRPr="00E104BD">
                    <w:rPr>
                      <w:rFonts w:eastAsia="Times New Roman"/>
                      <w:b/>
                      <w:color w:val="403152" w:themeColor="accent4" w:themeShade="80"/>
                      <w:lang w:val="pl-PL"/>
                    </w:rPr>
                    <w:t>Moderatorzy</w:t>
                  </w:r>
                </w:p>
                <w:p w:rsidR="00E104BD" w:rsidRPr="00E104BD" w:rsidRDefault="00E104BD" w:rsidP="00BB3A5F">
                  <w:pPr>
                    <w:spacing w:after="0" w:line="240" w:lineRule="auto"/>
                    <w:rPr>
                      <w:rFonts w:eastAsia="Times New Roman"/>
                      <w:b/>
                      <w:color w:val="403152" w:themeColor="accent4" w:themeShade="80"/>
                      <w:lang w:val="pl-PL"/>
                    </w:rPr>
                  </w:pPr>
                  <w:r w:rsidRPr="00E104BD">
                    <w:rPr>
                      <w:rFonts w:eastAsia="Times New Roman"/>
                      <w:b/>
                      <w:color w:val="403152" w:themeColor="accent4" w:themeShade="80"/>
                      <w:lang w:val="pl-PL"/>
                    </w:rPr>
                    <w:t>Nicole Denjoy, Sekretarz Generalny COCIR</w:t>
                  </w:r>
                </w:p>
                <w:p w:rsidR="00E104BD" w:rsidRPr="00E104BD" w:rsidRDefault="00E104BD" w:rsidP="00BB3A5F">
                  <w:pPr>
                    <w:spacing w:after="0" w:line="240" w:lineRule="auto"/>
                    <w:rPr>
                      <w:rFonts w:eastAsia="Times New Roman"/>
                      <w:b/>
                      <w:color w:val="403152" w:themeColor="accent4" w:themeShade="80"/>
                      <w:lang w:val="pl-PL"/>
                    </w:rPr>
                  </w:pPr>
                  <w:r w:rsidRPr="00E104BD">
                    <w:rPr>
                      <w:rFonts w:eastAsia="Times New Roman"/>
                      <w:b/>
                      <w:color w:val="403152" w:themeColor="accent4" w:themeShade="80"/>
                      <w:lang w:val="pl-PL"/>
                    </w:rPr>
                    <w:t>Pacal Garel, Dyrektor Zarządzający, HOPE</w:t>
                  </w:r>
                </w:p>
                <w:p w:rsidR="00E104BD" w:rsidRPr="00E104BD" w:rsidRDefault="00E104BD" w:rsidP="00BB3A5F">
                  <w:pPr>
                    <w:spacing w:after="0" w:line="240" w:lineRule="auto"/>
                    <w:rPr>
                      <w:rFonts w:eastAsia="Times New Roman"/>
                      <w:b/>
                      <w:color w:val="403152" w:themeColor="accent4" w:themeShade="80"/>
                      <w:lang w:val="pl-PL"/>
                    </w:rPr>
                  </w:pPr>
                  <w:r w:rsidRPr="00E104BD">
                    <w:rPr>
                      <w:rFonts w:eastAsia="Times New Roman"/>
                      <w:b/>
                      <w:color w:val="403152" w:themeColor="accent4" w:themeShade="80"/>
                      <w:lang w:val="pl-PL"/>
                    </w:rPr>
                    <w:t>Jarosław J. Fedorowski, Prezes PFSz</w:t>
                  </w:r>
                </w:p>
                <w:p w:rsidR="00447283" w:rsidRPr="00E104BD" w:rsidRDefault="00447283" w:rsidP="003415F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32"/>
                      <w:lang w:val="pl-PL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Ind w:w="13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0"/>
                    <w:gridCol w:w="6"/>
                  </w:tblGrid>
                  <w:tr w:rsidR="00447283" w:rsidRPr="00E104BD" w:rsidTr="00EE0210">
                    <w:trPr>
                      <w:gridAfter w:val="1"/>
                      <w:trHeight w:val="135"/>
                      <w:tblCellSpacing w:w="0" w:type="dxa"/>
                    </w:trPr>
                    <w:tc>
                      <w:tcPr>
                        <w:tcW w:w="2760" w:type="dxa"/>
                        <w:vAlign w:val="center"/>
                      </w:tcPr>
                      <w:p w:rsidR="00447283" w:rsidRPr="00E104BD" w:rsidRDefault="00447283" w:rsidP="00341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lang w:val="pl-PL"/>
                          </w:rPr>
                        </w:pPr>
                      </w:p>
                    </w:tc>
                  </w:tr>
                  <w:tr w:rsidR="00447283" w:rsidRPr="00C2412E" w:rsidTr="00EE021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447283" w:rsidRPr="00E104BD" w:rsidRDefault="00447283" w:rsidP="00341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val="pl-P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447283" w:rsidRPr="00C2412E" w:rsidRDefault="00447283" w:rsidP="00341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447283" w:rsidRPr="00EE0210" w:rsidRDefault="00EE0210" w:rsidP="00EE0210">
                  <w:pPr>
                    <w:spacing w:before="100" w:beforeAutospacing="1" w:after="100" w:afterAutospacing="1" w:line="240" w:lineRule="auto"/>
                    <w:ind w:left="135"/>
                    <w:jc w:val="right"/>
                    <w:rPr>
                      <w:rFonts w:eastAsia="Times New Roman"/>
                    </w:rPr>
                  </w:pPr>
                  <w:r w:rsidRPr="00EE0210">
                    <w:rPr>
                      <w:rFonts w:eastAsia="Times New Roman"/>
                      <w:sz w:val="32"/>
                    </w:rPr>
                    <w:t>COCIR ROUNDTABLE FORUM</w:t>
                  </w:r>
                  <w:r>
                    <w:rPr>
                      <w:rFonts w:eastAsia="Times New Roman"/>
                      <w:sz w:val="32"/>
                    </w:rPr>
                    <w:t>, Warszawa, 20.06.2013</w:t>
                  </w:r>
                </w:p>
              </w:tc>
            </w:tr>
            <w:tr w:rsidR="00EE0210" w:rsidRPr="00C2412E" w:rsidTr="00DB3251">
              <w:tc>
                <w:tcPr>
                  <w:tcW w:w="39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0210" w:rsidRDefault="00EE0210" w:rsidP="00DB3251">
                  <w:pPr>
                    <w:spacing w:beforeAutospacing="1" w:after="100" w:afterAutospacing="1" w:line="273" w:lineRule="atLeast"/>
                    <w:rPr>
                      <w:noProof/>
                    </w:rPr>
                  </w:pPr>
                </w:p>
              </w:tc>
              <w:tc>
                <w:tcPr>
                  <w:tcW w:w="6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0210" w:rsidRPr="00DB3251" w:rsidRDefault="00EE0210" w:rsidP="003415F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Cs w:val="20"/>
                    </w:rPr>
                  </w:pPr>
                </w:p>
              </w:tc>
            </w:tr>
            <w:tr w:rsidR="00EE0210" w:rsidRPr="00C2412E" w:rsidTr="00DB3251">
              <w:tc>
                <w:tcPr>
                  <w:tcW w:w="39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0210" w:rsidRDefault="00EE0210" w:rsidP="00DB3251">
                  <w:pPr>
                    <w:spacing w:beforeAutospacing="1" w:after="100" w:afterAutospacing="1" w:line="273" w:lineRule="atLeast"/>
                    <w:rPr>
                      <w:noProof/>
                    </w:rPr>
                  </w:pPr>
                </w:p>
              </w:tc>
              <w:tc>
                <w:tcPr>
                  <w:tcW w:w="6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0210" w:rsidRPr="00DB3251" w:rsidRDefault="00EE0210" w:rsidP="003415F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Cs w:val="20"/>
                    </w:rPr>
                  </w:pPr>
                </w:p>
              </w:tc>
            </w:tr>
          </w:tbl>
          <w:p w:rsidR="00BB3A5F" w:rsidRPr="00C2412E" w:rsidRDefault="00BB3A5F" w:rsidP="003415F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447283" w:rsidRPr="00E964AC" w:rsidTr="003415FC">
        <w:trPr>
          <w:trHeight w:val="1001"/>
        </w:trPr>
        <w:tc>
          <w:tcPr>
            <w:tcW w:w="11160" w:type="dxa"/>
            <w:tcBorders>
              <w:top w:val="nil"/>
              <w:left w:val="single" w:sz="8" w:space="0" w:color="EC7404"/>
              <w:bottom w:val="nil"/>
              <w:right w:val="single" w:sz="8" w:space="0" w:color="EC740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283" w:rsidRPr="00E964AC" w:rsidRDefault="00447283" w:rsidP="003415FC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E964AC">
              <w:rPr>
                <w:rFonts w:ascii="Arial Narrow" w:eastAsia="Times New Roman" w:hAnsi="Arial Narrow" w:cs="Times New Roman"/>
                <w:b/>
                <w:bCs/>
                <w:lang w:val="de-DE"/>
              </w:rPr>
              <w:lastRenderedPageBreak/>
              <w:t>What are the objectives? </w:t>
            </w:r>
            <w:r w:rsidRPr="00E964AC">
              <w:rPr>
                <w:rFonts w:ascii="Arial Narrow" w:eastAsia="Times New Roman" w:hAnsi="Arial Narrow" w:cs="Times New Roman"/>
              </w:rPr>
              <w:t>This roundtable forum will aim at:</w:t>
            </w:r>
          </w:p>
          <w:p w:rsidR="00447283" w:rsidRPr="00E964AC" w:rsidRDefault="00447283" w:rsidP="0044728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E964AC">
              <w:rPr>
                <w:rFonts w:ascii="Arial Narrow" w:hAnsi="Arial Narrow"/>
              </w:rPr>
              <w:t xml:space="preserve">Discussing opportunities for developing sustainable healthcare through innovative financing tools and the effective </w:t>
            </w:r>
          </w:p>
          <w:p w:rsidR="00E964AC" w:rsidRPr="00E964AC" w:rsidRDefault="00E964AC" w:rsidP="0044728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pl-PL"/>
              </w:rPr>
            </w:pPr>
          </w:p>
          <w:p w:rsidR="00447283" w:rsidRPr="00E964AC" w:rsidRDefault="00447283" w:rsidP="0044728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pl-PL"/>
              </w:rPr>
            </w:pPr>
            <w:r w:rsidRPr="00E964AC">
              <w:rPr>
                <w:rFonts w:ascii="Arial Narrow" w:hAnsi="Arial Narrow"/>
                <w:lang w:val="pl-PL"/>
              </w:rPr>
              <w:t>Możliwości wykorzystanie Europejskiego Funduszu Spójności w latach 2014-2020 na ochronę zdrowia w Polsce</w:t>
            </w:r>
          </w:p>
          <w:p w:rsidR="00447283" w:rsidRPr="00E964AC" w:rsidRDefault="00447283" w:rsidP="0044728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E964AC">
              <w:rPr>
                <w:rFonts w:ascii="Arial Narrow" w:hAnsi="Arial Narrow"/>
              </w:rPr>
              <w:t>Use of EU Cohesion Policy Funds in 2014-2020;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Arial Narrow" w:eastAsia="Times New Roman" w:hAnsi="Arial Narrow"/>
                <w:lang w:val="pl-PL"/>
              </w:rPr>
            </w:pPr>
            <w:r w:rsidRPr="00E964AC">
              <w:rPr>
                <w:rFonts w:ascii="Arial Narrow" w:eastAsia="Times New Roman" w:hAnsi="Arial Narrow"/>
                <w:lang w:val="pl-PL"/>
              </w:rPr>
              <w:t>2</w:t>
            </w:r>
            <w:r w:rsidRPr="00E964AC">
              <w:rPr>
                <w:rFonts w:ascii="Arial Narrow" w:eastAsia="Times New Roman" w:hAnsi="Arial Narrow"/>
                <w:color w:val="403152" w:themeColor="accent4" w:themeShade="80"/>
                <w:lang w:val="pl-PL"/>
              </w:rPr>
              <w:t>.    </w:t>
            </w:r>
            <w:r w:rsidRPr="00BB3A5F">
              <w:rPr>
                <w:rFonts w:ascii="Arial Narrow" w:eastAsia="Times New Roman" w:hAnsi="Arial Narrow"/>
                <w:b/>
                <w:color w:val="403152" w:themeColor="accent4" w:themeShade="80"/>
                <w:lang w:val="pl-PL"/>
              </w:rPr>
              <w:t>CEL: Uczestniczenie w procesie planowania celem zapewnienia finansowania inwestycji w ochronie zdrowia ze środków funduszu spójności w nowym budżecie UE</w:t>
            </w:r>
            <w:r w:rsidRPr="00E964AC">
              <w:rPr>
                <w:rFonts w:ascii="Arial Narrow" w:eastAsia="Times New Roman" w:hAnsi="Arial Narrow"/>
                <w:color w:val="403152" w:themeColor="accent4" w:themeShade="80"/>
                <w:lang w:val="pl-PL"/>
              </w:rPr>
              <w:t xml:space="preserve">. 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Arial Narrow" w:eastAsia="Times New Roman" w:hAnsi="Arial Narrow"/>
              </w:rPr>
            </w:pPr>
            <w:r w:rsidRPr="00E964AC">
              <w:rPr>
                <w:rFonts w:ascii="Arial Narrow" w:eastAsia="Times New Roman" w:hAnsi="Arial Narrow"/>
              </w:rPr>
              <w:t>S l  GOAL: sharing experience and looking forward to the future programming period to ensure appropriate healthcare themes are included in national plans</w:t>
            </w:r>
          </w:p>
          <w:p w:rsidR="00447283" w:rsidRPr="00BB3A5F" w:rsidRDefault="00447283" w:rsidP="003415F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Arial Narrow" w:eastAsia="Times New Roman" w:hAnsi="Arial Narrow"/>
                <w:b/>
                <w:color w:val="403152" w:themeColor="accent4" w:themeShade="80"/>
                <w:lang w:val="pl-PL"/>
              </w:rPr>
            </w:pPr>
            <w:r w:rsidRPr="00BB3A5F">
              <w:rPr>
                <w:rFonts w:ascii="Arial Narrow" w:eastAsia="Times New Roman" w:hAnsi="Arial Narrow"/>
                <w:b/>
                <w:color w:val="403152" w:themeColor="accent4" w:themeShade="80"/>
                <w:lang w:val="pl-PL"/>
              </w:rPr>
              <w:t xml:space="preserve">WSTRATEGIA: prezentacja najlepszych praktyk krajów UE i mechanizmów wpływających na finansowanie ochrony zdrowia 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Arial Narrow" w:eastAsia="Times New Roman" w:hAnsi="Arial Narrow"/>
              </w:rPr>
            </w:pPr>
            <w:r w:rsidRPr="00E964AC">
              <w:rPr>
                <w:rFonts w:ascii="Arial Narrow" w:eastAsia="Times New Roman" w:hAnsi="Arial Narrow"/>
              </w:rPr>
              <w:t>WSTRATEGY: best practices across EU Member States and mechanisms to measure impact on healthcare systems.</w:t>
            </w:r>
          </w:p>
          <w:p w:rsidR="00447283" w:rsidRPr="00BB3A5F" w:rsidRDefault="00447283" w:rsidP="003415FC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b/>
                <w:lang w:val="pl-PL"/>
              </w:rPr>
            </w:pPr>
            <w:r w:rsidRPr="00E964AC">
              <w:rPr>
                <w:rFonts w:ascii="Arial Narrow" w:eastAsia="Times New Roman" w:hAnsi="Arial Narrow" w:cs="Times New Roman"/>
              </w:rPr>
              <w:t> </w:t>
            </w:r>
            <w:r w:rsidRPr="00BB3A5F">
              <w:rPr>
                <w:rFonts w:ascii="Arial Narrow" w:eastAsia="Times New Roman" w:hAnsi="Arial Narrow" w:cs="Times New Roman"/>
                <w:b/>
                <w:color w:val="403152" w:themeColor="accent4" w:themeShade="80"/>
                <w:lang w:val="pl-PL"/>
              </w:rPr>
              <w:t>Zaproszeni prelegenci: przedstawiciele Komisji Europejskiej, Ministerstwa Zdrowia, Ministerstwa Rozwoju Regionalnego, eksperci rynku ochrony zdrowia, przedstawiciele przemysłu ochrony zdrowia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E964AC">
              <w:rPr>
                <w:rFonts w:ascii="Arial Narrow" w:eastAsia="Times New Roman" w:hAnsi="Arial Narrow" w:cs="Times New Roman"/>
                <w:b/>
                <w:bCs/>
                <w:lang w:val="de-DE"/>
              </w:rPr>
              <w:t>Who are the invited speakers? </w:t>
            </w:r>
            <w:r w:rsidRPr="00E964AC">
              <w:rPr>
                <w:rFonts w:ascii="Arial Narrow" w:eastAsia="Times New Roman" w:hAnsi="Arial Narrow" w:cs="Times New Roman"/>
              </w:rPr>
              <w:t>Speakers from the European Commission, Polish Ministries of Health and Regional Development, decision makers and hospitals, and Medical and Health ICT Technology Industry.</w:t>
            </w:r>
          </w:p>
          <w:p w:rsidR="00447283" w:rsidRPr="00BB3A5F" w:rsidRDefault="00447283" w:rsidP="003415FC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b/>
                <w:color w:val="403152" w:themeColor="accent4" w:themeShade="80"/>
                <w:lang w:val="pl-PL"/>
              </w:rPr>
            </w:pPr>
            <w:r w:rsidRPr="00BB3A5F">
              <w:rPr>
                <w:rFonts w:ascii="Arial Narrow" w:eastAsia="Times New Roman" w:hAnsi="Arial Narrow" w:cs="Times New Roman"/>
                <w:b/>
                <w:color w:val="403152" w:themeColor="accent4" w:themeShade="80"/>
                <w:lang w:val="pl-PL"/>
              </w:rPr>
              <w:t>UCZESTNICY: decydenci lokalni, krajowi i europejscy, samorządowcy, właściciele szpitali, dyrektorzy szpitali, menedżerowie firm technologicznych rynku ochrony zdrowia 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E964AC">
              <w:rPr>
                <w:rFonts w:ascii="Arial Narrow" w:eastAsia="Times New Roman" w:hAnsi="Arial Narrow" w:cs="Times New Roman"/>
                <w:b/>
                <w:bCs/>
                <w:lang w:val="de-DE"/>
              </w:rPr>
              <w:t>Who should attend?</w:t>
            </w:r>
            <w:r w:rsidRPr="00E964AC">
              <w:rPr>
                <w:rFonts w:ascii="Arial Narrow" w:eastAsia="Times New Roman" w:hAnsi="Arial Narrow" w:cs="Times New Roman"/>
                <w:lang w:val="de-DE"/>
              </w:rPr>
              <w:t> </w:t>
            </w:r>
            <w:r w:rsidRPr="00E964AC">
              <w:rPr>
                <w:rFonts w:ascii="Arial Narrow" w:eastAsia="Times New Roman" w:hAnsi="Arial Narrow" w:cs="Times New Roman"/>
              </w:rPr>
              <w:t>European, national and regional policy makers, hospital decision makers, social insurance institutions, COCIR industry members and other key stakeholders.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b/>
                <w:color w:val="403152" w:themeColor="accent4" w:themeShade="80"/>
                <w:lang w:val="pl-PL"/>
              </w:rPr>
            </w:pPr>
            <w:r w:rsidRPr="00E964AC">
              <w:rPr>
                <w:rFonts w:ascii="Arial Narrow" w:eastAsia="Times New Roman" w:hAnsi="Arial Narrow" w:cs="Times New Roman"/>
                <w:b/>
                <w:color w:val="403152" w:themeColor="accent4" w:themeShade="80"/>
                <w:lang w:val="pl-PL"/>
              </w:rPr>
              <w:t>DLACZEGO WARTO PRZYJŚĆ ?</w:t>
            </w:r>
          </w:p>
          <w:p w:rsidR="00447283" w:rsidRPr="00BB3A5F" w:rsidRDefault="00447283" w:rsidP="003415FC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b/>
                <w:color w:val="403152" w:themeColor="accent4" w:themeShade="80"/>
                <w:lang w:val="pl-PL"/>
              </w:rPr>
            </w:pPr>
            <w:r w:rsidRPr="00BB3A5F">
              <w:rPr>
                <w:rFonts w:ascii="Arial Narrow" w:eastAsia="Times New Roman" w:hAnsi="Arial Narrow" w:cs="Times New Roman"/>
                <w:b/>
                <w:color w:val="403152" w:themeColor="accent4" w:themeShade="80"/>
                <w:lang w:val="pl-PL"/>
              </w:rPr>
              <w:t>Aby poznać plany Unijnego Funduszu Spójności na lata 2014-2020 w zakresie możliwości finansowania inwestycji w ochronie zdrowia </w:t>
            </w:r>
          </w:p>
          <w:p w:rsidR="00447283" w:rsidRPr="00BB3A5F" w:rsidRDefault="00447283" w:rsidP="003415FC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b/>
                <w:color w:val="403152" w:themeColor="accent4" w:themeShade="80"/>
                <w:lang w:val="pl-PL"/>
              </w:rPr>
            </w:pPr>
            <w:r w:rsidRPr="00BB3A5F">
              <w:rPr>
                <w:rFonts w:ascii="Arial Narrow" w:eastAsia="Times New Roman" w:hAnsi="Arial Narrow" w:cs="Times New Roman"/>
                <w:b/>
                <w:color w:val="403152" w:themeColor="accent4" w:themeShade="80"/>
                <w:lang w:val="pl-PL"/>
              </w:rPr>
              <w:t>Aby dowiedzieć się o sposobach pozyskania finansowania unijnego na inwestycje w obszarze szkolenia i edukacji kadry medycznej</w:t>
            </w:r>
          </w:p>
          <w:p w:rsidR="00447283" w:rsidRPr="00BB3A5F" w:rsidRDefault="00447283" w:rsidP="003415FC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b/>
                <w:color w:val="403152" w:themeColor="accent4" w:themeShade="80"/>
                <w:lang w:val="pl-PL"/>
              </w:rPr>
            </w:pPr>
            <w:r w:rsidRPr="00BB3A5F">
              <w:rPr>
                <w:rFonts w:ascii="Arial Narrow" w:eastAsia="Times New Roman" w:hAnsi="Arial Narrow" w:cs="Times New Roman"/>
                <w:b/>
                <w:color w:val="403152" w:themeColor="accent4" w:themeShade="80"/>
                <w:lang w:val="pl-PL"/>
              </w:rPr>
              <w:t xml:space="preserve">Aby poznać potencjał funduszu spójności w obszarze nowoczesnych rechnologii medycznych i wyrównywania </w:t>
            </w:r>
            <w:r w:rsidRPr="00BB3A5F">
              <w:rPr>
                <w:rFonts w:ascii="Arial Narrow" w:eastAsia="Times New Roman" w:hAnsi="Arial Narrow" w:cs="Times New Roman"/>
                <w:b/>
                <w:color w:val="403152" w:themeColor="accent4" w:themeShade="80"/>
                <w:lang w:val="pl-PL"/>
              </w:rPr>
              <w:lastRenderedPageBreak/>
              <w:t>różnic w obszarze ochrony zdrowia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E964AC">
              <w:rPr>
                <w:rFonts w:ascii="Arial Narrow" w:eastAsia="Times New Roman" w:hAnsi="Arial Narrow" w:cs="Times New Roman"/>
                <w:b/>
                <w:bCs/>
                <w:lang w:val="de-DE"/>
              </w:rPr>
              <w:t>Why should you attend?</w:t>
            </w:r>
            <w:r w:rsidRPr="00E964AC">
              <w:rPr>
                <w:rFonts w:ascii="Arial Narrow" w:eastAsia="Times New Roman" w:hAnsi="Arial Narrow" w:cs="Times New Roman"/>
              </w:rPr>
              <w:t>  An opportunity to learn more on financial sustainability and EU structural funds and openly exchange on: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Arial Narrow" w:eastAsia="Times New Roman" w:hAnsi="Arial Narrow"/>
              </w:rPr>
            </w:pPr>
            <w:r w:rsidRPr="00E964AC">
              <w:rPr>
                <w:rFonts w:ascii="Arial Narrow" w:eastAsia="Times New Roman" w:hAnsi="Arial Narrow"/>
              </w:rPr>
              <w:t></w:t>
            </w:r>
            <w:r w:rsidRPr="00E964AC">
              <w:rPr>
                <w:rFonts w:ascii="Arial Narrow" w:eastAsia="Times New Roman" w:hAnsi="Arial Narrow"/>
              </w:rPr>
              <w:t xml:space="preserve">Plans for 2014-2020 EU Cohesion Policy funds and best practices to </w:t>
            </w:r>
            <w:proofErr w:type="spellStart"/>
            <w:r w:rsidRPr="00E964AC">
              <w:rPr>
                <w:rFonts w:ascii="Arial Narrow" w:eastAsia="Times New Roman" w:hAnsi="Arial Narrow"/>
              </w:rPr>
              <w:t>optimise</w:t>
            </w:r>
            <w:proofErr w:type="spellEnd"/>
            <w:r w:rsidRPr="00E964AC">
              <w:rPr>
                <w:rFonts w:ascii="Arial Narrow" w:eastAsia="Times New Roman" w:hAnsi="Arial Narrow"/>
              </w:rPr>
              <w:t xml:space="preserve"> investment in healthcare;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Arial Narrow" w:eastAsia="Times New Roman" w:hAnsi="Arial Narrow"/>
              </w:rPr>
            </w:pPr>
            <w:r w:rsidRPr="00E964AC">
              <w:rPr>
                <w:rFonts w:ascii="Arial Narrow" w:eastAsia="Times New Roman" w:hAnsi="Arial Narrow"/>
              </w:rPr>
              <w:t></w:t>
            </w:r>
            <w:r w:rsidRPr="00E964AC">
              <w:rPr>
                <w:rFonts w:ascii="Arial Narrow" w:eastAsia="Times New Roman" w:hAnsi="Arial Narrow"/>
              </w:rPr>
              <w:t>The importance of using Cohesion Policy funds to invest in medical and health ICT technologies as well as in healthcare professionals training and education;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Arial Narrow" w:eastAsia="Times New Roman" w:hAnsi="Arial Narrow"/>
              </w:rPr>
            </w:pPr>
            <w:r w:rsidRPr="00E964AC">
              <w:rPr>
                <w:rFonts w:ascii="Arial Narrow" w:eastAsia="Times New Roman" w:hAnsi="Arial Narrow"/>
              </w:rPr>
              <w:t></w:t>
            </w:r>
            <w:r w:rsidRPr="00E964AC">
              <w:rPr>
                <w:rFonts w:ascii="Arial Narrow" w:eastAsia="Times New Roman" w:hAnsi="Arial Narrow"/>
              </w:rPr>
              <w:t>The potential of medical and health ICT technologies to help delivering sustainable healthcare and tackle health inequalities.  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ind w:right="-330"/>
              <w:rPr>
                <w:rFonts w:ascii="Arial Narrow" w:eastAsia="Times New Roman" w:hAnsi="Arial Narrow" w:cs="Times New Roman"/>
                <w:b/>
                <w:bCs/>
                <w:color w:val="403152" w:themeColor="accent4" w:themeShade="80"/>
              </w:rPr>
            </w:pPr>
            <w:r w:rsidRPr="00E964AC">
              <w:rPr>
                <w:rFonts w:ascii="Arial Narrow" w:eastAsia="Times New Roman" w:hAnsi="Arial Narrow" w:cs="Times New Roman"/>
                <w:b/>
                <w:bCs/>
              </w:rPr>
              <w:t> </w:t>
            </w:r>
            <w:r w:rsidRPr="00E964AC">
              <w:rPr>
                <w:rFonts w:ascii="Arial Narrow" w:eastAsia="Times New Roman" w:hAnsi="Arial Narrow" w:cs="Times New Roman"/>
                <w:b/>
                <w:bCs/>
                <w:color w:val="403152" w:themeColor="accent4" w:themeShade="80"/>
              </w:rPr>
              <w:t>Program Forum COCIR</w:t>
            </w:r>
          </w:p>
          <w:p w:rsidR="00447283" w:rsidRPr="00BB3A5F" w:rsidRDefault="00447283" w:rsidP="00447283">
            <w:pPr>
              <w:pStyle w:val="ListParagraph"/>
              <w:numPr>
                <w:ilvl w:val="0"/>
                <w:numId w:val="2"/>
              </w:numPr>
              <w:ind w:right="-330"/>
              <w:rPr>
                <w:rFonts w:ascii="Arial Narrow" w:hAnsi="Arial Narrow"/>
                <w:b/>
                <w:color w:val="403152" w:themeColor="accent4" w:themeShade="80"/>
                <w:lang w:val="pl-PL"/>
              </w:rPr>
            </w:pPr>
            <w:r w:rsidRPr="00BB3A5F">
              <w:rPr>
                <w:rFonts w:ascii="Arial Narrow" w:hAnsi="Arial Narrow"/>
                <w:b/>
                <w:color w:val="403152" w:themeColor="accent4" w:themeShade="80"/>
                <w:lang w:val="pl-PL"/>
              </w:rPr>
              <w:t>Briefing ze strony przedstawicieli Komisji Europejskiej na temat Unijnego Programu Spójności 2012.2020</w:t>
            </w:r>
          </w:p>
          <w:p w:rsidR="00447283" w:rsidRPr="00BB3A5F" w:rsidRDefault="00447283" w:rsidP="00447283">
            <w:pPr>
              <w:pStyle w:val="ListParagraph"/>
              <w:numPr>
                <w:ilvl w:val="0"/>
                <w:numId w:val="2"/>
              </w:numPr>
              <w:ind w:right="-330"/>
              <w:rPr>
                <w:rFonts w:ascii="Arial Narrow" w:hAnsi="Arial Narrow"/>
                <w:b/>
                <w:color w:val="403152" w:themeColor="accent4" w:themeShade="80"/>
                <w:lang w:val="pl-PL"/>
              </w:rPr>
            </w:pPr>
            <w:r w:rsidRPr="00BB3A5F">
              <w:rPr>
                <w:rFonts w:ascii="Arial Narrow" w:hAnsi="Arial Narrow"/>
                <w:b/>
                <w:color w:val="403152" w:themeColor="accent4" w:themeShade="80"/>
                <w:lang w:val="pl-PL"/>
              </w:rPr>
              <w:t>Prezentacja uwarunkowań i oczekiwań ze strony polskich decydentów i interesariuszy</w:t>
            </w:r>
          </w:p>
          <w:p w:rsidR="00447283" w:rsidRPr="00BB3A5F" w:rsidRDefault="00447283" w:rsidP="00447283">
            <w:pPr>
              <w:pStyle w:val="ListParagraph"/>
              <w:numPr>
                <w:ilvl w:val="0"/>
                <w:numId w:val="2"/>
              </w:numPr>
              <w:ind w:right="-330"/>
              <w:rPr>
                <w:rFonts w:ascii="Arial Narrow" w:hAnsi="Arial Narrow"/>
                <w:b/>
                <w:color w:val="403152" w:themeColor="accent4" w:themeShade="80"/>
                <w:lang w:val="pl-PL"/>
              </w:rPr>
            </w:pPr>
            <w:r w:rsidRPr="00BB3A5F">
              <w:rPr>
                <w:rFonts w:ascii="Arial Narrow" w:hAnsi="Arial Narrow"/>
                <w:b/>
                <w:color w:val="403152" w:themeColor="accent4" w:themeShade="80"/>
                <w:lang w:val="pl-PL"/>
              </w:rPr>
              <w:t xml:space="preserve">Dyskusja na temat maksymalizacji wykorzystania finansowania unijnego na potrzeby ochrony zdrowia 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</w:rPr>
            </w:pPr>
            <w:r w:rsidRPr="00E964AC">
              <w:rPr>
                <w:rFonts w:ascii="Arial Narrow" w:eastAsia="Times New Roman" w:hAnsi="Arial Narrow" w:cs="Times New Roman"/>
                <w:b/>
                <w:bCs/>
                <w:lang w:val="de-DE"/>
              </w:rPr>
              <w:t>Program of the COCIR Roundtable Forum: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E964AC">
              <w:rPr>
                <w:rFonts w:ascii="Arial Narrow" w:eastAsia="Times New Roman" w:hAnsi="Arial Narrow" w:cs="Times New Roman"/>
              </w:rPr>
              <w:t>The Forum will be divided in 3 parts: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Arial Narrow" w:eastAsia="Times New Roman" w:hAnsi="Arial Narrow"/>
              </w:rPr>
            </w:pPr>
            <w:r w:rsidRPr="00E964AC">
              <w:rPr>
                <w:rFonts w:ascii="Arial Narrow" w:eastAsia="Times New Roman" w:hAnsi="Arial Narrow"/>
              </w:rPr>
              <w:t>-      The </w:t>
            </w:r>
            <w:r w:rsidRPr="00E964AC">
              <w:rPr>
                <w:rFonts w:ascii="Arial Narrow" w:eastAsia="Times New Roman" w:hAnsi="Arial Narrow"/>
                <w:b/>
                <w:bCs/>
              </w:rPr>
              <w:t>1</w:t>
            </w:r>
            <w:r w:rsidRPr="00E964AC">
              <w:rPr>
                <w:rFonts w:ascii="Arial Narrow" w:eastAsia="Times New Roman" w:hAnsi="Arial Narrow"/>
                <w:b/>
                <w:bCs/>
                <w:vertAlign w:val="superscript"/>
              </w:rPr>
              <w:t>st</w:t>
            </w:r>
            <w:r w:rsidRPr="00E964AC">
              <w:rPr>
                <w:rFonts w:ascii="Arial Narrow" w:eastAsia="Times New Roman" w:hAnsi="Arial Narrow"/>
                <w:b/>
                <w:bCs/>
              </w:rPr>
              <w:t> part</w:t>
            </w:r>
            <w:r w:rsidRPr="00E964AC">
              <w:rPr>
                <w:rFonts w:ascii="Arial Narrow" w:eastAsia="Times New Roman" w:hAnsi="Arial Narrow"/>
              </w:rPr>
              <w:t xml:space="preserve"> will give a briefing from the European Commission on </w:t>
            </w:r>
            <w:proofErr w:type="spellStart"/>
            <w:r w:rsidRPr="00E964AC">
              <w:rPr>
                <w:rFonts w:ascii="Arial Narrow" w:eastAsia="Times New Roman" w:hAnsi="Arial Narrow"/>
              </w:rPr>
              <w:t>programme</w:t>
            </w:r>
            <w:proofErr w:type="spellEnd"/>
            <w:r w:rsidRPr="00E964AC">
              <w:rPr>
                <w:rFonts w:ascii="Arial Narrow" w:eastAsia="Times New Roman" w:hAnsi="Arial Narrow"/>
              </w:rPr>
              <w:t xml:space="preserve"> 2014-2020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Arial Narrow" w:eastAsia="Times New Roman" w:hAnsi="Arial Narrow"/>
              </w:rPr>
            </w:pPr>
            <w:r w:rsidRPr="00E964AC">
              <w:rPr>
                <w:rFonts w:ascii="Arial Narrow" w:eastAsia="Times New Roman" w:hAnsi="Arial Narrow"/>
              </w:rPr>
              <w:t>-      The </w:t>
            </w:r>
            <w:r w:rsidRPr="00E964AC">
              <w:rPr>
                <w:rFonts w:ascii="Arial Narrow" w:eastAsia="Times New Roman" w:hAnsi="Arial Narrow"/>
                <w:b/>
                <w:bCs/>
              </w:rPr>
              <w:t>2</w:t>
            </w:r>
            <w:r w:rsidRPr="00E964AC">
              <w:rPr>
                <w:rFonts w:ascii="Arial Narrow" w:eastAsia="Times New Roman" w:hAnsi="Arial Narrow"/>
                <w:b/>
                <w:bCs/>
                <w:vertAlign w:val="superscript"/>
              </w:rPr>
              <w:t>nd</w:t>
            </w:r>
            <w:r w:rsidRPr="00E964AC">
              <w:rPr>
                <w:rFonts w:ascii="Arial Narrow" w:eastAsia="Times New Roman" w:hAnsi="Arial Narrow"/>
                <w:b/>
                <w:bCs/>
              </w:rPr>
              <w:t> part</w:t>
            </w:r>
            <w:r w:rsidRPr="00E964AC">
              <w:rPr>
                <w:rFonts w:ascii="Arial Narrow" w:eastAsia="Times New Roman" w:hAnsi="Arial Narrow"/>
              </w:rPr>
              <w:t> will be focusing on Polish experience and expectations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Arial Narrow" w:eastAsia="Times New Roman" w:hAnsi="Arial Narrow"/>
              </w:rPr>
            </w:pPr>
            <w:r w:rsidRPr="00E964AC">
              <w:rPr>
                <w:rFonts w:ascii="Arial Narrow" w:eastAsia="Times New Roman" w:hAnsi="Arial Narrow"/>
              </w:rPr>
              <w:t>-      The </w:t>
            </w:r>
            <w:r w:rsidRPr="00E964AC">
              <w:rPr>
                <w:rFonts w:ascii="Arial Narrow" w:eastAsia="Times New Roman" w:hAnsi="Arial Narrow"/>
                <w:b/>
                <w:bCs/>
              </w:rPr>
              <w:t>3</w:t>
            </w:r>
            <w:r w:rsidRPr="00E964AC">
              <w:rPr>
                <w:rFonts w:ascii="Arial Narrow" w:eastAsia="Times New Roman" w:hAnsi="Arial Narrow"/>
                <w:b/>
                <w:bCs/>
                <w:vertAlign w:val="superscript"/>
              </w:rPr>
              <w:t>rd</w:t>
            </w:r>
            <w:r w:rsidRPr="00E964AC">
              <w:rPr>
                <w:rFonts w:ascii="Arial Narrow" w:eastAsia="Times New Roman" w:hAnsi="Arial Narrow"/>
                <w:b/>
                <w:bCs/>
              </w:rPr>
              <w:t> part</w:t>
            </w:r>
            <w:r w:rsidRPr="00E964AC">
              <w:rPr>
                <w:rFonts w:ascii="Arial Narrow" w:eastAsia="Times New Roman" w:hAnsi="Arial Narrow"/>
              </w:rPr>
              <w:t> will be a roundta</w:t>
            </w:r>
            <w:r w:rsidR="00EE0210">
              <w:rPr>
                <w:rFonts w:ascii="Arial Narrow" w:eastAsia="Times New Roman" w:hAnsi="Arial Narrow"/>
              </w:rPr>
              <w:t>ble focusing on maximiz</w:t>
            </w:r>
            <w:r w:rsidRPr="00E964AC">
              <w:rPr>
                <w:rFonts w:ascii="Arial Narrow" w:eastAsia="Times New Roman" w:hAnsi="Arial Narrow"/>
              </w:rPr>
              <w:t>ation of efforts in Poland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</w:rPr>
            </w:pPr>
            <w:r w:rsidRPr="00E964AC">
              <w:rPr>
                <w:rFonts w:ascii="Arial Narrow" w:eastAsia="Times New Roman" w:hAnsi="Arial Narrow"/>
              </w:rPr>
              <w:t> </w:t>
            </w:r>
          </w:p>
          <w:p w:rsidR="00447283" w:rsidRPr="00E964AC" w:rsidRDefault="00447283" w:rsidP="003415FC">
            <w:pPr>
              <w:spacing w:before="100" w:beforeAutospacing="1" w:after="100" w:afterAutospacing="1" w:line="240" w:lineRule="auto"/>
              <w:ind w:right="-330"/>
              <w:rPr>
                <w:rFonts w:ascii="Arial Narrow" w:eastAsia="Times New Roman" w:hAnsi="Arial Narrow" w:cs="Times New Roman"/>
              </w:rPr>
            </w:pPr>
            <w:r w:rsidRPr="00E964AC">
              <w:rPr>
                <w:rFonts w:ascii="Arial Narrow" w:eastAsia="Times New Roman" w:hAnsi="Arial Narrow" w:cs="Times New Roman"/>
                <w:b/>
                <w:bCs/>
                <w:lang w:val="de-DE"/>
              </w:rPr>
              <w:t>Forum language:</w:t>
            </w:r>
            <w:r w:rsidRPr="00E964AC">
              <w:rPr>
                <w:rFonts w:ascii="Arial Narrow" w:eastAsia="Times New Roman" w:hAnsi="Arial Narrow" w:cs="Times New Roman"/>
                <w:lang w:val="de-DE"/>
              </w:rPr>
              <w:t> </w:t>
            </w:r>
            <w:r w:rsidRPr="00E964AC">
              <w:rPr>
                <w:rFonts w:ascii="Arial Narrow" w:eastAsia="Times New Roman" w:hAnsi="Arial Narrow" w:cs="Times New Roman"/>
              </w:rPr>
              <w:t>Simultaneous translation in English and Polish.</w:t>
            </w:r>
          </w:p>
          <w:p w:rsidR="00447283" w:rsidRDefault="00E964AC" w:rsidP="003415FC">
            <w:pPr>
              <w:spacing w:before="100" w:beforeAutospacing="1" w:after="100" w:afterAutospacing="1" w:line="273" w:lineRule="atLeast"/>
              <w:jc w:val="both"/>
              <w:rPr>
                <w:rFonts w:ascii="Arial Narrow" w:eastAsia="Times New Roman" w:hAnsi="Arial Narrow" w:cs="Times New Roman"/>
                <w:b/>
                <w:color w:val="403152" w:themeColor="accent4" w:themeShade="80"/>
                <w:sz w:val="28"/>
                <w:szCs w:val="18"/>
                <w:lang w:val="pl-PL"/>
              </w:rPr>
            </w:pPr>
            <w:r w:rsidRPr="00BB3A5F">
              <w:rPr>
                <w:rFonts w:ascii="Arial Narrow" w:eastAsia="Times New Roman" w:hAnsi="Arial Narrow" w:cs="Times New Roman"/>
                <w:b/>
                <w:color w:val="403152" w:themeColor="accent4" w:themeShade="80"/>
                <w:sz w:val="28"/>
                <w:szCs w:val="18"/>
                <w:lang w:val="pl-PL"/>
              </w:rPr>
              <w:t>Język: tłumaczenie symultaniczne Angielsko-Polskie</w:t>
            </w:r>
            <w:r w:rsidR="00447283" w:rsidRPr="00BB3A5F">
              <w:rPr>
                <w:rFonts w:ascii="Arial Narrow" w:eastAsia="Times New Roman" w:hAnsi="Arial Narrow" w:cs="Times New Roman"/>
                <w:b/>
                <w:color w:val="403152" w:themeColor="accent4" w:themeShade="80"/>
                <w:sz w:val="28"/>
                <w:szCs w:val="18"/>
                <w:lang w:val="pl-PL"/>
              </w:rPr>
              <w:t> </w:t>
            </w:r>
          </w:p>
          <w:p w:rsidR="00EE0210" w:rsidRPr="00EE0210" w:rsidRDefault="00EE0210" w:rsidP="003415FC">
            <w:pPr>
              <w:spacing w:before="100" w:beforeAutospacing="1" w:after="100" w:afterAutospacing="1" w:line="273" w:lineRule="atLeast"/>
              <w:jc w:val="both"/>
              <w:rPr>
                <w:rFonts w:ascii="Arial Narrow" w:eastAsia="Times New Roman" w:hAnsi="Arial Narrow" w:cs="Times New Roman"/>
                <w:color w:val="403152" w:themeColor="accent4" w:themeShade="80"/>
              </w:rPr>
            </w:pPr>
            <w:r w:rsidRPr="00EE0210">
              <w:rPr>
                <w:rFonts w:ascii="Arial Narrow" w:eastAsia="Times New Roman" w:hAnsi="Arial Narrow" w:cs="Times New Roman"/>
                <w:color w:val="403152" w:themeColor="accent4" w:themeShade="80"/>
              </w:rPr>
              <w:t>Detailed Program at HM 2013 web site</w:t>
            </w:r>
          </w:p>
          <w:p w:rsidR="00EE0210" w:rsidRDefault="00EE0210" w:rsidP="003415FC">
            <w:pPr>
              <w:spacing w:before="100" w:beforeAutospacing="1" w:after="100" w:afterAutospacing="1" w:line="273" w:lineRule="atLeast"/>
              <w:jc w:val="both"/>
              <w:rPr>
                <w:rFonts w:ascii="Arial Narrow" w:eastAsia="Times New Roman" w:hAnsi="Arial Narrow" w:cs="Times New Roman"/>
                <w:b/>
                <w:color w:val="403152" w:themeColor="accent4" w:themeShade="80"/>
                <w:sz w:val="28"/>
                <w:szCs w:val="18"/>
                <w:lang w:val="pl-PL"/>
              </w:rPr>
            </w:pPr>
            <w:r>
              <w:rPr>
                <w:rFonts w:ascii="Arial Narrow" w:eastAsia="Times New Roman" w:hAnsi="Arial Narrow" w:cs="Times New Roman"/>
                <w:b/>
                <w:color w:val="403152" w:themeColor="accent4" w:themeShade="80"/>
                <w:sz w:val="28"/>
                <w:szCs w:val="18"/>
                <w:lang w:val="pl-PL"/>
              </w:rPr>
              <w:t>Szczegółowy program na stronie Hospital Management 2013</w:t>
            </w:r>
          </w:p>
          <w:p w:rsidR="00EE0210" w:rsidRPr="00EE0210" w:rsidRDefault="00EE0210" w:rsidP="003415FC">
            <w:pPr>
              <w:spacing w:before="100" w:beforeAutospacing="1" w:after="100" w:afterAutospacing="1" w:line="273" w:lineRule="atLeast"/>
              <w:jc w:val="both"/>
              <w:rPr>
                <w:lang w:val="pl-PL"/>
              </w:rPr>
            </w:pPr>
            <w:hyperlink r:id="rId15" w:history="1">
              <w:r w:rsidRPr="00EE0210">
                <w:rPr>
                  <w:rStyle w:val="Hyperlink"/>
                  <w:lang w:val="pl-PL"/>
                </w:rPr>
                <w:t>http://www.termedia.pl/Konferencje?Intro&amp;e=177&amp;p=1691</w:t>
              </w:r>
            </w:hyperlink>
            <w:r>
              <w:rPr>
                <w:noProof/>
              </w:rPr>
              <w:drawing>
                <wp:inline distT="0" distB="0" distL="0" distR="0" wp14:anchorId="1B882C3B" wp14:editId="52158842">
                  <wp:extent cx="9525" cy="9525"/>
                  <wp:effectExtent l="0" t="0" r="0" b="0"/>
                  <wp:docPr id="12" name="Picture 12" descr="http://www.termedia.pl/g/common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termedia.pl/g/common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609" w:rsidRPr="00E964AC" w:rsidRDefault="00C0374E">
      <w:pPr>
        <w:rPr>
          <w:lang w:val="pl-PL"/>
        </w:rPr>
      </w:pPr>
      <w:bookmarkStart w:id="0" w:name="_GoBack"/>
      <w:bookmarkEnd w:id="0"/>
    </w:p>
    <w:sectPr w:rsidR="00975609" w:rsidRPr="00E96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73204"/>
    <w:multiLevelType w:val="hybridMultilevel"/>
    <w:tmpl w:val="B50C3D76"/>
    <w:lvl w:ilvl="0" w:tplc="D1B8FB14">
      <w:start w:val="1"/>
      <w:numFmt w:val="decimal"/>
      <w:lvlText w:val="%1."/>
      <w:lvlJc w:val="left"/>
      <w:pPr>
        <w:ind w:left="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76880487"/>
    <w:multiLevelType w:val="hybridMultilevel"/>
    <w:tmpl w:val="72269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83"/>
    <w:rsid w:val="00046989"/>
    <w:rsid w:val="00447283"/>
    <w:rsid w:val="007C0517"/>
    <w:rsid w:val="00B25B53"/>
    <w:rsid w:val="00BB3A5F"/>
    <w:rsid w:val="00C0374E"/>
    <w:rsid w:val="00C25E26"/>
    <w:rsid w:val="00DA0001"/>
    <w:rsid w:val="00DB3251"/>
    <w:rsid w:val="00E104BD"/>
    <w:rsid w:val="00E964AC"/>
    <w:rsid w:val="00E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472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32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472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32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ocir.org" TargetMode="External"/><Relationship Id="rId12" Type="http://schemas.openxmlformats.org/officeDocument/2006/relationships/hyperlink" Target="http://www.esmd.e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termedia.pl/Konferencje?Intro&amp;e=177&amp;p=1691" TargetMode="External"/><Relationship Id="rId10" Type="http://schemas.openxmlformats.org/officeDocument/2006/relationships/hyperlink" Target="http://www.pfsz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pe.be" TargetMode="External"/><Relationship Id="rId14" Type="http://schemas.openxmlformats.org/officeDocument/2006/relationships/hyperlink" Target="http://www.ter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8</cp:revision>
  <dcterms:created xsi:type="dcterms:W3CDTF">2013-05-19T10:33:00Z</dcterms:created>
  <dcterms:modified xsi:type="dcterms:W3CDTF">2013-05-19T11:07:00Z</dcterms:modified>
</cp:coreProperties>
</file>